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79" w:rsidRPr="00F50DAF" w:rsidRDefault="006B6679" w:rsidP="00F50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AF">
        <w:rPr>
          <w:rFonts w:ascii="Times New Roman" w:hAnsi="Times New Roman" w:cs="Times New Roman"/>
          <w:b/>
          <w:bCs/>
          <w:sz w:val="28"/>
          <w:szCs w:val="28"/>
        </w:rPr>
        <w:t>Изделия с нагреваемым табаком включены в перечни товаров для личного пользования, которые могут быть ввезены без уплаты таможенных пошлин, налогов при соблюдении стоимостных, весовых или количественных норм</w:t>
      </w:r>
      <w:r w:rsidRPr="00F50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DAF" w:rsidRPr="00F50DAF" w:rsidRDefault="00F50DAF" w:rsidP="00F50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AF">
        <w:rPr>
          <w:rFonts w:ascii="Times New Roman" w:hAnsi="Times New Roman" w:cs="Times New Roman"/>
          <w:sz w:val="28"/>
          <w:szCs w:val="28"/>
        </w:rPr>
        <w:t>Решение Совета Евразийской экономической комиссии от 19.08.2022 N 123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DAF">
        <w:rPr>
          <w:rFonts w:ascii="Times New Roman" w:hAnsi="Times New Roman" w:cs="Times New Roman"/>
          <w:sz w:val="28"/>
          <w:szCs w:val="28"/>
        </w:rPr>
        <w:t>"О внесении изменений в Решение Совета Евразийской экономической к</w:t>
      </w:r>
      <w:r>
        <w:rPr>
          <w:rFonts w:ascii="Times New Roman" w:hAnsi="Times New Roman" w:cs="Times New Roman"/>
          <w:sz w:val="28"/>
          <w:szCs w:val="28"/>
        </w:rPr>
        <w:t>омиссии от 20 декабря 2017 г. №</w:t>
      </w:r>
      <w:r w:rsidRPr="00F50DAF">
        <w:rPr>
          <w:rFonts w:ascii="Times New Roman" w:hAnsi="Times New Roman" w:cs="Times New Roman"/>
          <w:sz w:val="28"/>
          <w:szCs w:val="28"/>
        </w:rPr>
        <w:t xml:space="preserve">107" </w:t>
      </w:r>
    </w:p>
    <w:p w:rsidR="006B6679" w:rsidRPr="00F50DAF" w:rsidRDefault="00F50DAF" w:rsidP="00F50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6B6679" w:rsidRPr="00F50DAF">
        <w:rPr>
          <w:rFonts w:ascii="Times New Roman" w:hAnsi="Times New Roman" w:cs="Times New Roman"/>
          <w:sz w:val="28"/>
          <w:szCs w:val="28"/>
        </w:rPr>
        <w:t xml:space="preserve">од алкогольными напитками с концентрацией спирта более 0,5 </w:t>
      </w:r>
      <w:proofErr w:type="gramStart"/>
      <w:r w:rsidR="006B6679" w:rsidRPr="00F50DAF">
        <w:rPr>
          <w:rFonts w:ascii="Times New Roman" w:hAnsi="Times New Roman" w:cs="Times New Roman"/>
          <w:sz w:val="28"/>
          <w:szCs w:val="28"/>
        </w:rPr>
        <w:t>об.%</w:t>
      </w:r>
      <w:proofErr w:type="gramEnd"/>
      <w:r w:rsidR="006B6679" w:rsidRPr="00F50DAF">
        <w:rPr>
          <w:rFonts w:ascii="Times New Roman" w:hAnsi="Times New Roman" w:cs="Times New Roman"/>
          <w:sz w:val="28"/>
          <w:szCs w:val="28"/>
        </w:rPr>
        <w:t xml:space="preserve"> понимаются алкогольные напитки, включенные в товарные позиции 2203 00 - 2206 00 и 2208 ТН ВЭД ЕАЭС, за исключением этилового спирта, кваса. </w:t>
      </w:r>
    </w:p>
    <w:p w:rsidR="006B6679" w:rsidRPr="00F50DAF" w:rsidRDefault="006B6679" w:rsidP="00F50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AF">
        <w:rPr>
          <w:rFonts w:ascii="Times New Roman" w:hAnsi="Times New Roman" w:cs="Times New Roman"/>
          <w:sz w:val="28"/>
          <w:szCs w:val="28"/>
        </w:rPr>
        <w:t xml:space="preserve">Кроме того, в частности, предусмотрено, что нормы ввоза на таможенную территорию ЕАЭС алкогольных напитков с концентрацией спирта более 0,5 </w:t>
      </w:r>
      <w:proofErr w:type="gramStart"/>
      <w:r w:rsidRPr="00F50DAF">
        <w:rPr>
          <w:rFonts w:ascii="Times New Roman" w:hAnsi="Times New Roman" w:cs="Times New Roman"/>
          <w:sz w:val="28"/>
          <w:szCs w:val="28"/>
        </w:rPr>
        <w:t>об.%</w:t>
      </w:r>
      <w:proofErr w:type="gramEnd"/>
      <w:r w:rsidRPr="00F50DAF">
        <w:rPr>
          <w:rFonts w:ascii="Times New Roman" w:hAnsi="Times New Roman" w:cs="Times New Roman"/>
          <w:sz w:val="28"/>
          <w:szCs w:val="28"/>
        </w:rPr>
        <w:t xml:space="preserve">, табака, табачных изделий, продукции, содержащей табак, никотин и предназначенной для вдыхания с помощью нагрева или другими способами (без горения), применяются при въезде в Республику Казахстан для физических лиц, достигших 21-летнего возраста, при въезде в другие государства - члены ЕАЭС - для физических лиц, достигших 18-летнего возраста. </w:t>
      </w:r>
    </w:p>
    <w:p w:rsidR="006B6679" w:rsidRPr="00F50DAF" w:rsidRDefault="006B6679" w:rsidP="00F50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A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 истечении 30 календарных дней с даты его официального опубликования. </w:t>
      </w:r>
    </w:p>
    <w:p w:rsidR="00C73162" w:rsidRDefault="00C73162"/>
    <w:sectPr w:rsidR="00C7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79"/>
    <w:rsid w:val="006B6679"/>
    <w:rsid w:val="00C73162"/>
    <w:rsid w:val="00F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7976"/>
  <w15:chartTrackingRefBased/>
  <w15:docId w15:val="{E50EC28D-6AE8-4899-AB48-1C56B3D6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2022-09-14T10:12:00Z</dcterms:created>
  <dcterms:modified xsi:type="dcterms:W3CDTF">2022-09-14T10:33:00Z</dcterms:modified>
</cp:coreProperties>
</file>